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Refraction &amp; Snell's Law Simulator</w:t>
      </w:r>
    </w:p>
    <w:p>
      <w:pPr>
        <w:spacing w:after="200"/>
      </w:pPr>
      <w:r>
        <w:t xml:space="preserve">Classroom worksheet · Interactive simulation: </w:t>
      </w:r>
      <w:hyperlink w:history="1" r:id="rId7p01igc_diac9jbujmzvb">
        <w:r>
          <w:rPr>
            <w:rStyle w:val="Hyperlink"/>
          </w:rPr>
          <w:t xml:space="preserve">https://lkforge.com/tools/physics/refraction/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Apply Snell’s law at an interface.</w:t>
      </w:r>
    </w:p>
    <w:p>
      <w:pPr>
        <w:pStyle w:val="ListParagraph"/>
        <w:numPr>
          <w:ilvl w:val="0"/>
          <w:numId w:val="1"/>
        </w:numPr>
      </w:pPr>
      <w:r>
        <w:t xml:space="preserve">Relate bending direction to the change in medium.</w:t>
      </w:r>
    </w:p>
    <w:p>
      <w:pPr>
        <w:pStyle w:val="ListParagraph"/>
        <w:numPr>
          <w:ilvl w:val="0"/>
          <w:numId w:val="1"/>
        </w:numPr>
      </w:pPr>
      <w:r>
        <w:t xml:space="preserve">Explain total internal reflection and the critical angle.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Angle of incidence</w:t>
      </w:r>
    </w:p>
    <w:p>
      <w:pPr>
        <w:pStyle w:val="ListParagraph"/>
        <w:numPr>
          <w:ilvl w:val="0"/>
          <w:numId w:val="1"/>
        </w:numPr>
      </w:pPr>
      <w:r>
        <w:t xml:space="preserve">Index of medium 1</w:t>
      </w:r>
    </w:p>
    <w:p>
      <w:pPr>
        <w:pStyle w:val="ListParagraph"/>
        <w:numPr>
          <w:ilvl w:val="0"/>
          <w:numId w:val="1"/>
        </w:numPr>
      </w:pPr>
      <w:r>
        <w:t xml:space="preserve">Index of medium 2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Send light from air into a denser medium and measure the refraction angle.</w:t>
      </w:r>
    </w:p>
    <w:p>
      <w:pPr>
        <w:pStyle w:val="ListParagraph"/>
        <w:numPr>
          <w:ilvl w:val="0"/>
          <w:numId w:val="2"/>
        </w:numPr>
      </w:pPr>
      <w:r>
        <w:t xml:space="preserve">Increase the angle of incidence and watch how the refracted ray bends.</w:t>
      </w:r>
    </w:p>
    <w:p>
      <w:pPr>
        <w:pStyle w:val="ListParagraph"/>
        <w:numPr>
          <w:ilvl w:val="0"/>
          <w:numId w:val="2"/>
        </w:numPr>
      </w:pPr>
      <w:r>
        <w:t xml:space="preserve">Send light from the dense medium toward air and increase the angle until the ray no longer exits.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incidence and refraction angles for several trials, including the angle where total internal reflection begins.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Which way does light bend going from a less dense to a more dense medium?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State Snell’s law.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critical angle?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total internal reflection and where is it used?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does light bend at all when changing media?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Toward the normal (it slows down, so the refraction angle is smaller).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n₁·sinθ₁ = n₂·sinθ₂.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incidence angle (going to a less dense medium) at which the refracted ray grazes the surface at 90°; beyond it, total internal reflection occurs.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All light reflects back into the denser medium when the angle exceeds the critical angle; it is used in optical fibers.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Its speed changes between media; the change in speed redirects the wavefronts.</w:t>
      </w:r>
    </w:p>
    <w:p>
      <w:pPr>
        <w:spacing w:after="80"/>
      </w:pPr>
      <w:r>
        <w:rPr>
          <w:i/>
          <w:iCs/>
        </w:rPr>
        <w:t xml:space="preserve">Refraction bends light because its speed changes between media, following Snell’s law n₁sinθ₁ = n₂sinθ₂. Going into a denser medium bends light toward the normal; going the other way, angles past the critical angle cause total internal reflection, the basis of fiber optics.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wlbfstwnr1aocovhl7xnw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01igc_diac9jbujmzvb" Type="http://schemas.openxmlformats.org/officeDocument/2006/relationships/hyperlink" Target="https://lkforge.com/tools/physics/refraction/" TargetMode="External"/><Relationship Id="rIdwlbfstwnr1aocovhl7xnw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Refraction &amp; Snell's Law Worksheet</dc:title>
  <dc:creator>LK Forge</dc:creator>
  <cp:lastModifiedBy>Un-named</cp:lastModifiedBy>
  <cp:revision>1</cp:revision>
  <dcterms:created xsi:type="dcterms:W3CDTF">2026-09-24T10:40:27.922Z</dcterms:created>
  <dcterms:modified xsi:type="dcterms:W3CDTF">2026-09-24T10:40:27.922Z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