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Photoelectric Effect Simulator</w:t>
      </w:r>
    </w:p>
    <w:p>
      <w:pPr>
        <w:spacing w:after="200"/>
      </w:pPr>
      <w:r>
        <w:t xml:space="preserve">Classroom worksheet · Interactive simulation: </w:t>
      </w:r>
      <w:hyperlink w:history="1" r:id="rIdstcu4dj4nuzbu8yoq6429">
        <w:r>
          <w:rPr>
            <w:rStyle w:val="Hyperlink"/>
          </w:rPr>
          <w:t xml:space="preserve">https://lkforge.com/tools/physics/photoelectric-effect/</w:t>
        </w:r>
      </w:hyperlink>
    </w:p>
    <w:p>
      <w:pPr>
        <w:spacing w:after="80"/>
      </w:pPr>
      <w:r>
        <w:t xml:space="preserve">Name: ______________________________    Date: ________________</w:t>
      </w:r>
    </w:p>
    <w:p>
      <w:pPr>
        <w:pStyle w:val="Heading2"/>
        <w:spacing w:after="80" w:before="240"/>
      </w:pPr>
      <w:r>
        <w:t xml:space="preserve">Learning objectives</w:t>
      </w:r>
    </w:p>
    <w:p>
      <w:pPr>
        <w:pStyle w:val="ListParagraph"/>
        <w:numPr>
          <w:ilvl w:val="0"/>
          <w:numId w:val="1"/>
        </w:numPr>
      </w:pPr>
      <w:r>
        <w:t xml:space="preserve">Relate photon energy to frequency.</w:t>
      </w:r>
    </w:p>
    <w:p>
      <w:pPr>
        <w:pStyle w:val="ListParagraph"/>
        <w:numPr>
          <w:ilvl w:val="0"/>
          <w:numId w:val="1"/>
        </w:numPr>
      </w:pPr>
      <w:r>
        <w:t xml:space="preserve">Explain the threshold frequency and work function.</w:t>
      </w:r>
    </w:p>
    <w:p>
      <w:pPr>
        <w:pStyle w:val="ListParagraph"/>
        <w:numPr>
          <w:ilvl w:val="0"/>
          <w:numId w:val="1"/>
        </w:numPr>
      </w:pPr>
      <w:r>
        <w:t xml:space="preserve">Show why the effect supports the particle model of light.</w:t>
      </w:r>
    </w:p>
    <w:p>
      <w:pPr>
        <w:pStyle w:val="Heading2"/>
        <w:spacing w:after="80" w:before="240"/>
      </w:pPr>
      <w:r>
        <w:t xml:space="preserve">Variables to change</w:t>
      </w:r>
    </w:p>
    <w:p>
      <w:pPr>
        <w:pStyle w:val="ListParagraph"/>
        <w:numPr>
          <w:ilvl w:val="0"/>
          <w:numId w:val="1"/>
        </w:numPr>
      </w:pPr>
      <w:r>
        <w:t xml:space="preserve">Light frequency (color)</w:t>
      </w:r>
    </w:p>
    <w:p>
      <w:pPr>
        <w:pStyle w:val="ListParagraph"/>
        <w:numPr>
          <w:ilvl w:val="0"/>
          <w:numId w:val="1"/>
        </w:numPr>
      </w:pPr>
      <w:r>
        <w:t xml:space="preserve">Light intensity</w:t>
      </w:r>
    </w:p>
    <w:p>
      <w:pPr>
        <w:pStyle w:val="ListParagraph"/>
        <w:numPr>
          <w:ilvl w:val="0"/>
          <w:numId w:val="1"/>
        </w:numPr>
      </w:pPr>
      <w:r>
        <w:t xml:space="preserve">Metal (work function)</w:t>
      </w:r>
    </w:p>
    <w:p>
      <w:pPr>
        <w:pStyle w:val="Heading2"/>
        <w:spacing w:after="80" w:before="240"/>
      </w:pPr>
      <w:r>
        <w:t xml:space="preserve">Procedure</w:t>
      </w:r>
    </w:p>
    <w:p>
      <w:pPr>
        <w:pStyle w:val="ListParagraph"/>
        <w:numPr>
          <w:ilvl w:val="0"/>
          <w:numId w:val="2"/>
        </w:numPr>
      </w:pPr>
      <w:r>
        <w:t xml:space="preserve">Shine low-frequency (red) light on the metal and watch for emitted electrons.</w:t>
      </w:r>
    </w:p>
    <w:p>
      <w:pPr>
        <w:pStyle w:val="ListParagraph"/>
        <w:numPr>
          <w:ilvl w:val="0"/>
          <w:numId w:val="2"/>
        </w:numPr>
      </w:pPr>
      <w:r>
        <w:t xml:space="preserve">Increase the frequency toward blue/UV until electrons are emitted.</w:t>
      </w:r>
    </w:p>
    <w:p>
      <w:pPr>
        <w:pStyle w:val="ListParagraph"/>
        <w:numPr>
          <w:ilvl w:val="0"/>
          <w:numId w:val="2"/>
        </w:numPr>
      </w:pPr>
      <w:r>
        <w:t xml:space="preserve">Increase the intensity below the threshold frequency and observe.</w:t>
      </w:r>
    </w:p>
    <w:p>
      <w:pPr>
        <w:pStyle w:val="ListParagraph"/>
        <w:numPr>
          <w:ilvl w:val="0"/>
          <w:numId w:val="2"/>
        </w:numPr>
      </w:pPr>
      <w:r>
        <w:t xml:space="preserve">Above threshold, increase intensity and note the electron count and energy.</w:t>
      </w:r>
    </w:p>
    <w:p>
      <w:pPr>
        <w:pStyle w:val="Heading2"/>
        <w:spacing w:after="80" w:before="240"/>
      </w:pPr>
      <w:r>
        <w:t xml:space="preserve">Observations</w:t>
      </w:r>
    </w:p>
    <w:p>
      <w:pPr>
        <w:spacing w:after="80"/>
      </w:pPr>
      <w:r>
        <w:t xml:space="preserve">Record whether electrons are emitted versus frequency and intensity, and their maximum kinetic energy.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Heading2"/>
        <w:spacing w:after="80" w:before="240"/>
      </w:pPr>
      <w:r>
        <w:t xml:space="preserve">Questions</w:t>
      </w:r>
    </w:p>
    <w:p>
      <w:pPr>
        <w:pStyle w:val="ListParagraph"/>
        <w:numPr>
          <w:ilvl w:val="0"/>
          <w:numId w:val="3"/>
        </w:numPr>
      </w:pPr>
      <w:r>
        <w:t xml:space="preserve">Write the energy of a photon.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What is the threshold frequency?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Below the threshold, does raising the intensity eject electrons?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Above threshold, what does raising intensity change?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Write the photoelectric equation for maximum electron energy.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r>
        <w:br w:type="page"/>
      </w:r>
    </w:p>
    <w:p>
      <w:pPr>
        <w:pStyle w:val="Heading2"/>
        <w:spacing w:after="80" w:before="240"/>
      </w:pPr>
      <w:r>
        <w:t xml:space="preserve">Answer key (instructors)</w:t>
      </w:r>
    </w:p>
    <w:p>
      <w:pPr>
        <w:spacing w:after="80"/>
      </w:pPr>
      <w:r>
        <w:rPr>
          <w:b/>
          <w:bCs/>
        </w:rPr>
        <w:t xml:space="preserve">1. </w:t>
      </w:r>
      <w:r>
        <w:t xml:space="preserve">E = h·f, where h is Planck’s constant.</w:t>
      </w:r>
    </w:p>
    <w:p>
      <w:pPr>
        <w:spacing w:after="80"/>
      </w:pPr>
      <w:r>
        <w:rPr>
          <w:b/>
          <w:bCs/>
        </w:rPr>
        <w:t xml:space="preserve">2. </w:t>
      </w:r>
      <w:r>
        <w:t xml:space="preserve">The minimum frequency whose photon energy equals the work function; below it, no electrons are emitted regardless of intensity.</w:t>
      </w:r>
    </w:p>
    <w:p>
      <w:pPr>
        <w:spacing w:after="80"/>
      </w:pPr>
      <w:r>
        <w:rPr>
          <w:b/>
          <w:bCs/>
        </w:rPr>
        <w:t xml:space="preserve">3. </w:t>
      </w:r>
      <w:r>
        <w:t xml:space="preserve">No — intensity adds more photons but each is still too weak; frequency, not brightness, sets the energy per photon.</w:t>
      </w:r>
    </w:p>
    <w:p>
      <w:pPr>
        <w:spacing w:after="80"/>
      </w:pPr>
      <w:r>
        <w:rPr>
          <w:b/>
          <w:bCs/>
        </w:rPr>
        <w:t xml:space="preserve">4. </w:t>
      </w:r>
      <w:r>
        <w:t xml:space="preserve">It ejects more electrons per second, but not their maximum kinetic energy.</w:t>
      </w:r>
    </w:p>
    <w:p>
      <w:pPr>
        <w:spacing w:after="80"/>
      </w:pPr>
      <w:r>
        <w:rPr>
          <w:b/>
          <w:bCs/>
        </w:rPr>
        <w:t xml:space="preserve">5. </w:t>
      </w:r>
      <w:r>
        <w:t xml:space="preserve">KEmax = h·f − φ, where φ is the work function.</w:t>
      </w:r>
    </w:p>
    <w:p>
      <w:pPr>
        <w:spacing w:after="80"/>
      </w:pPr>
      <w:r>
        <w:rPr>
          <w:i/>
          <w:iCs/>
        </w:rPr>
        <w:t xml:space="preserve">Light delivers energy in photons of energy hf. Electrons escape only when a single photon carries at least the metal’s work function, so there is a threshold frequency independent of intensity — direct evidence for the particle nature of light (KEmax = hf − φ).</w:t>
      </w:r>
    </w:p>
    <w:p>
      <w:pPr>
        <w:spacing w:before="240"/>
      </w:pPr>
      <w:r>
        <w:rPr>
          <w:sz w:val="18"/>
          <w:szCs w:val="18"/>
        </w:rPr>
        <w:t xml:space="preserve">Free to use and adapt in class · LK Forge — </w:t>
      </w:r>
      <w:hyperlink w:history="1" r:id="rIdkgqxseogoicxdhbrpf8xi">
        <w:r>
          <w:rPr>
            <w:rStyle w:val="Hyperlink"/>
          </w:rPr>
          <w:t xml:space="preserve">https://lkforge.com/tools/physics/</w:t>
        </w:r>
      </w:hyperlink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tcu4dj4nuzbu8yoq6429" Type="http://schemas.openxmlformats.org/officeDocument/2006/relationships/hyperlink" Target="https://lkforge.com/tools/physics/photoelectric-effect/" TargetMode="External"/><Relationship Id="rIdkgqxseogoicxdhbrpf8xi" Type="http://schemas.openxmlformats.org/officeDocument/2006/relationships/hyperlink" Target="https://lkforge.com/tools/physics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Photoelectric Effect Worksheet</dc:title>
  <dc:creator>LK Forge</dc:creator>
  <cp:lastModifiedBy>Un-named</cp:lastModifiedBy>
  <cp:revision>1</cp:revision>
  <dcterms:created xsi:type="dcterms:W3CDTF">2026-09-24T10:40:27.952Z</dcterms:created>
  <dcterms:modified xsi:type="dcterms:W3CDTF">2026-09-24T10:40:27.952Z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